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Son herramientas impulsadas con inteligencia artificial que apoyan al desarrollador durante la creación de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Se integran en distintos entornos de desarrollo, adaptándose al nivel de experiencia del usuario y al flujo de trabajo del proyecto.</w:t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323906" cy="75312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06" cy="753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2728913" cy="76882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46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768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487563" cy="77217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7563" cy="772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Formas de integración de los asistentes de programación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Forma de integración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Ventajas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Fira Mono" w:cs="Fira Mono" w:eastAsia="Fira Mono" w:hAnsi="Fira Mono"/>
                <w:b w:val="1"/>
                <w:sz w:val="24"/>
                <w:szCs w:val="24"/>
                <w:rtl w:val="0"/>
              </w:rPr>
              <w:t xml:space="preserve">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Licencia disponible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🎟️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Nivel recomendado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📊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Entorno de desarrollo (IDE)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 integran como extensiones dentro de editores de código. Brindan asistencia contextual mientras programas.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Sugerencias en tiempo real.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Interacción por chat.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No cambia el entorno.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Gratuita y de pago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Ideal para quienes desarrollan con frecuencia, desde estudiantes hasta profesionales.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Plataformas online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Funcionan en el navegador y ofrecen entornos de desarrollo virtuales.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requieren conexión a internet.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Sin instalación.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Acceso desde cualquier dispositivo.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Colaboración remota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Gratuita y de pago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Recomendadas para principiantes y desarrolladores en trabajo colaborativo.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APIs y modelos abiertos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Son herramientas que permiten incorporar modelos de IA en proyectos propios mediante APIs.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Personalización total.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Adaptables a flujos complejos.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Integración con herramientas propias.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Principalmente de código abierto o con costo por uso de API.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Apropiadas para desarrolladores con experiencia que buscan soluciones a la medida.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Modelos locales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sz w:val="24"/>
                <w:szCs w:val="24"/>
                <w:rtl w:val="0"/>
              </w:rPr>
              <w:t xml:space="preserve">(offline)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i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i w:val="1"/>
                <w:strike w:val="1"/>
                <w:sz w:val="12"/>
                <w:szCs w:val="12"/>
                <w:highlight w:val="yellow"/>
                <w:u w:val="single"/>
                <w:rtl w:val="0"/>
              </w:rPr>
              <w:t xml:space="preserve">Ver referencia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 ejecutan en el equipo del usuario.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No requieren conexión a internet y pueden entrenarse localmente.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Privacidad garantizada.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Uso con y sin red.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Personalizables para entornos sensibles.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Principalmente gratuitos y de código abierto.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Recomendado para usuarios avanzados en entornos con políticas de seguridad estrictas.</w:t>
            </w:r>
          </w:p>
        </w:tc>
      </w:tr>
    </w:tbl>
    <w:p w:rsidR="00000000" w:rsidDel="00000000" w:rsidP="00000000" w:rsidRDefault="00000000" w:rsidRPr="00000000" w14:paraId="0000004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Flujo de trabajo con un asistente de programación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Inicio del proyecto 📁 + 👨‍💻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spacing w:after="0" w:afterAutospacing="0" w:line="259" w:lineRule="auto"/>
        <w:ind w:left="144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El desarrollador crea un proyecto o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carga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uno existente.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spacing w:after="160" w:line="259" w:lineRule="auto"/>
        <w:ind w:left="144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El asistente analiza el contexto del código para comprender su estructura y propósito.</w:t>
      </w:r>
    </w:p>
    <w:p w:rsidR="00000000" w:rsidDel="00000000" w:rsidP="00000000" w:rsidRDefault="00000000" w:rsidRPr="00000000" w14:paraId="00000047">
      <w:pPr>
        <w:spacing w:after="160" w:line="259" w:lineRule="auto"/>
        <w:ind w:left="144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Asistencia en tiempo real ⚡ + 🧠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spacing w:after="160" w:line="259" w:lineRule="auto"/>
        <w:ind w:left="144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 medida que se escribe código, el asistente sugiere líneas, corrige errores, ofrece fragmentos de código y responde a preguntas técnicas según el contexto del proyecto.</w:t>
      </w:r>
    </w:p>
    <w:p w:rsidR="00000000" w:rsidDel="00000000" w:rsidP="00000000" w:rsidRDefault="00000000" w:rsidRPr="00000000" w14:paraId="0000004A">
      <w:pPr>
        <w:spacing w:after="160" w:line="259" w:lineRule="auto"/>
        <w:ind w:left="144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Automatización de tareas 🔄 + 📄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after="160" w:line="259" w:lineRule="auto"/>
        <w:ind w:left="144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El asistente puede generar pruebas, documentar funciones, traducir el código a otros lenguajes o detectar inconsistencias lógicas en el flujo del programa.</w:t>
      </w:r>
    </w:p>
    <w:p w:rsidR="00000000" w:rsidDel="00000000" w:rsidP="00000000" w:rsidRDefault="00000000" w:rsidRPr="00000000" w14:paraId="0000004D">
      <w:pPr>
        <w:spacing w:after="160" w:line="259" w:lineRule="auto"/>
        <w:ind w:left="144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b w:val="1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Mejora continua 📈 + 🧠</w:t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spacing w:after="160" w:line="259" w:lineRule="auto"/>
        <w:ind w:left="144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Con base en las interacciones previas, el asistente aprende del estilo del desarrollador y recomienda refactorizaciones para optimizar el código, mejorar su comprensión y mantener un estándar de calidad.</w:t>
      </w:r>
    </w:p>
    <w:p w:rsidR="00000000" w:rsidDel="00000000" w:rsidP="00000000" w:rsidRDefault="00000000" w:rsidRPr="00000000" w14:paraId="00000050">
      <w:pPr>
        <w:spacing w:after="160" w:line="259" w:lineRule="auto"/>
        <w:ind w:left="144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59" w:lineRule="auto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Ventajas generales al integrar un asistente de programación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Andika" w:cs="Andika" w:eastAsia="Andika" w:hAnsi="Andika"/>
          <w:sz w:val="24"/>
          <w:szCs w:val="24"/>
          <w:rtl w:val="0"/>
        </w:rPr>
        <w:t xml:space="preserve">Aumentan la productividad y eficiencia durante el desarrollo. ⏱️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Reduce errores comunes y acelera el proceso de desarrollo. 🛠️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Facilita el aprendizaje de nuevos lenguajes y tecnologías. 📚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Mejora la calidad del código. 🔍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Fomenta el uso de buenas prácticas de programación. 📏</w:t>
      </w:r>
    </w:p>
    <w:p w:rsidR="00000000" w:rsidDel="00000000" w:rsidP="00000000" w:rsidRDefault="00000000" w:rsidRPr="00000000" w14:paraId="00000057">
      <w:pPr>
        <w:spacing w:after="160" w:line="259" w:lineRule="auto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Explora los distintos asistentes de programación y elige el que mejor se adapte a tu nivel, necesidades y entorno de trabajo.</w:t>
      </w:r>
    </w:p>
    <w:p w:rsidR="00000000" w:rsidDel="00000000" w:rsidP="00000000" w:rsidRDefault="00000000" w:rsidRPr="00000000" w14:paraId="0000005A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Aprovecha su potencial para optimizar tu trabajo, sin perder el control ni el criterio como programador.</w:t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Referencias gráficas</w:t>
      </w:r>
    </w:p>
    <w:p w:rsidR="00000000" w:rsidDel="00000000" w:rsidP="00000000" w:rsidRDefault="00000000" w:rsidRPr="00000000" w14:paraId="0000006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</w:t>
      </w:r>
    </w:p>
    <w:p w:rsidR="00000000" w:rsidDel="00000000" w:rsidP="00000000" w:rsidRDefault="00000000" w:rsidRPr="00000000" w14:paraId="00000069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843024" cy="2629346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024" cy="2629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2</w:t>
      </w:r>
    </w:p>
    <w:p w:rsidR="00000000" w:rsidDel="00000000" w:rsidP="00000000" w:rsidRDefault="00000000" w:rsidRPr="00000000" w14:paraId="0000006B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5336183" cy="4971231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6183" cy="4971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3</w:t>
      </w:r>
    </w:p>
    <w:p w:rsidR="00000000" w:rsidDel="00000000" w:rsidP="00000000" w:rsidRDefault="00000000" w:rsidRPr="00000000" w14:paraId="0000006D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559013" cy="218710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013" cy="2187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4</w:t>
      </w:r>
    </w:p>
    <w:p w:rsidR="00000000" w:rsidDel="00000000" w:rsidP="00000000" w:rsidRDefault="00000000" w:rsidRPr="00000000" w14:paraId="0000006F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4325548" cy="2887414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548" cy="2887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Fuentes:</w:t>
      </w:r>
    </w:p>
    <w:p w:rsidR="00000000" w:rsidDel="00000000" w:rsidP="00000000" w:rsidRDefault="00000000" w:rsidRPr="00000000" w14:paraId="00000072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3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https://ollama.com/search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4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https://docs.github.com/es/copilot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5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https://github.com/features/copilot?locale=es-419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6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https://cloud.ibm.com/docs/watsonx-code-assistant?topic=watsonx-code-assistant-cloud-setup-wca-individual#cloud-setup-wca-individual-secure-setup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7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https://code.visualstudio.com/docs/copilot/chat/getting-started-chat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8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https://cloud.google.com/gemini/docs/overview?hl=es-419</w:t>
        </w:r>
      </w:hyperlink>
      <w:r w:rsidDel="00000000" w:rsidR="00000000" w:rsidRPr="00000000">
        <w:rPr>
          <w:rtl w:val="0"/>
        </w:rPr>
      </w:r>
    </w:p>
    <w:sectPr>
      <w:headerReference r:id="rId19" w:type="default"/>
      <w:headerReference r:id="rId20" w:type="first"/>
      <w:footerReference r:id="rId21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8">
    <w:pPr>
      <w:widowControl w:val="0"/>
      <w:spacing w:line="276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9">
    <w:pPr>
      <w:widowControl w:val="0"/>
      <w:spacing w:line="276" w:lineRule="auto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270.0" w:type="dxa"/>
      <w:jc w:val="left"/>
      <w:tblInd w:w="-108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740"/>
      <w:gridCol w:w="4530"/>
      <w:tblGridChange w:id="0">
        <w:tblGrid>
          <w:gridCol w:w="4740"/>
          <w:gridCol w:w="4530"/>
        </w:tblGrid>
      </w:tblGridChange>
    </w:tblGrid>
    <w:tr>
      <w:trPr>
        <w:cantSplit w:val="0"/>
        <w:tblHeader w:val="1"/>
      </w:trPr>
      <w:tc>
        <w:tcPr/>
        <w:p w:rsidR="00000000" w:rsidDel="00000000" w:rsidP="00000000" w:rsidRDefault="00000000" w:rsidRPr="00000000" w14:paraId="0000007A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b w:val="1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b w:val="1"/>
              <w:sz w:val="24"/>
              <w:szCs w:val="24"/>
              <w:rtl w:val="0"/>
            </w:rPr>
            <w:t xml:space="preserve">Programación asistida con IAG</w:t>
          </w:r>
        </w:p>
      </w:tc>
      <w:tc>
        <w:tcPr/>
        <w:p w:rsidR="00000000" w:rsidDel="00000000" w:rsidP="00000000" w:rsidRDefault="00000000" w:rsidRPr="00000000" w14:paraId="0000007B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David Torres Trejo 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1"/>
      </w:trPr>
      <w:tc>
        <w:tcPr/>
        <w:p w:rsidR="00000000" w:rsidDel="00000000" w:rsidP="00000000" w:rsidRDefault="00000000" w:rsidRPr="00000000" w14:paraId="0000007C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N1_L1_I3</w:t>
          </w:r>
        </w:p>
      </w:tc>
      <w:tc>
        <w:tcPr/>
        <w:p w:rsidR="00000000" w:rsidDel="00000000" w:rsidP="00000000" w:rsidRDefault="00000000" w:rsidRPr="00000000" w14:paraId="0000007D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18"/>
              <w:szCs w:val="18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18"/>
              <w:szCs w:val="18"/>
              <w:rtl w:val="0"/>
            </w:rPr>
            <w:t xml:space="preserve">david.torres@capacitateparaelempleo.org</w:t>
          </w:r>
        </w:p>
      </w:tc>
    </w:tr>
    <w:tr>
      <w:trPr>
        <w:cantSplit w:val="0"/>
        <w:trHeight w:val="260" w:hRule="atLeast"/>
        <w:tblHeader w:val="1"/>
      </w:trPr>
      <w:tc>
        <w:tcPr/>
        <w:p w:rsidR="00000000" w:rsidDel="00000000" w:rsidP="00000000" w:rsidRDefault="00000000" w:rsidRPr="00000000" w14:paraId="0000007E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Asistentes de programación</w:t>
          </w:r>
        </w:p>
      </w:tc>
      <w:tc>
        <w:tcPr/>
        <w:p w:rsidR="00000000" w:rsidDel="00000000" w:rsidP="00000000" w:rsidRDefault="00000000" w:rsidRPr="00000000" w14:paraId="0000007F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06/08/2025-00/00/00</w:t>
          </w:r>
        </w:p>
      </w:tc>
    </w:tr>
    <w:tr>
      <w:trPr>
        <w:cantSplit w:val="0"/>
        <w:trHeight w:val="260" w:hRule="atLeast"/>
        <w:tblHeader w:val="0"/>
      </w:trPr>
      <w:tc>
        <w:tcPr/>
        <w:p w:rsidR="00000000" w:rsidDel="00000000" w:rsidP="00000000" w:rsidRDefault="00000000" w:rsidRPr="00000000" w14:paraId="00000080">
          <w:pPr>
            <w:tabs>
              <w:tab w:val="center" w:leader="none" w:pos="4419"/>
              <w:tab w:val="right" w:leader="none" w:pos="8838"/>
            </w:tabs>
            <w:spacing w:line="240" w:lineRule="auto"/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81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82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Tipo de información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Conocimiento</w:t>
    </w:r>
  </w:p>
  <w:p w:rsidR="00000000" w:rsidDel="00000000" w:rsidP="00000000" w:rsidRDefault="00000000" w:rsidRPr="00000000" w14:paraId="00000083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Propósito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Describir las formas de integrar asistentes IA en entornos de programación y comparar su flujo de trabajo.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21" Type="http://schemas.openxmlformats.org/officeDocument/2006/relationships/footer" Target="footer1.xml"/><Relationship Id="rId13" Type="http://schemas.openxmlformats.org/officeDocument/2006/relationships/hyperlink" Target="https://ollama.com/search" TargetMode="External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yperlink" Target="https://github.com/features/copilot?locale=es-419" TargetMode="External"/><Relationship Id="rId14" Type="http://schemas.openxmlformats.org/officeDocument/2006/relationships/hyperlink" Target="https://docs.github.com/es/copilot" TargetMode="External"/><Relationship Id="rId17" Type="http://schemas.openxmlformats.org/officeDocument/2006/relationships/hyperlink" Target="https://code.visualstudio.com/docs/copilot/chat/getting-started-chat" TargetMode="External"/><Relationship Id="rId16" Type="http://schemas.openxmlformats.org/officeDocument/2006/relationships/hyperlink" Target="https://cloud.ibm.com/docs/watsonx-code-assistant?topic=watsonx-code-assistant-cloud-setup-wca-individual#cloud-setup-wca-individual-secure-setup" TargetMode="External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4.png"/><Relationship Id="rId18" Type="http://schemas.openxmlformats.org/officeDocument/2006/relationships/hyperlink" Target="https://cloud.google.com/gemini/docs/overview?hl=es-419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